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7D" w:rsidRPr="0039477D" w:rsidRDefault="0039477D" w:rsidP="0039477D">
      <w:pPr>
        <w:shd w:val="clear" w:color="auto" w:fill="FFFFFF"/>
        <w:spacing w:after="0" w:line="240" w:lineRule="auto"/>
        <w:outlineLvl w:val="1"/>
        <w:rPr>
          <w:rFonts w:ascii="Westeinde" w:eastAsia="Times New Roman" w:hAnsi="Westeinde" w:cs="Times New Roman"/>
          <w:caps/>
          <w:color w:val="000000"/>
          <w:sz w:val="36"/>
          <w:szCs w:val="36"/>
          <w:lang w:eastAsia="hu-HU"/>
        </w:rPr>
      </w:pPr>
      <w:r w:rsidRPr="0039477D">
        <w:rPr>
          <w:rFonts w:ascii="Westeinde" w:eastAsia="Times New Roman" w:hAnsi="Westeinde" w:cs="Times New Roman"/>
          <w:caps/>
          <w:color w:val="000000"/>
          <w:sz w:val="36"/>
          <w:szCs w:val="36"/>
          <w:lang w:eastAsia="hu-HU"/>
        </w:rPr>
        <w:t>attitűd</w:t>
      </w:r>
      <w:bookmarkStart w:id="0" w:name="_GoBack"/>
      <w:bookmarkEnd w:id="0"/>
    </w:p>
    <w:p w:rsidR="0039477D" w:rsidRPr="0039477D" w:rsidRDefault="0039477D" w:rsidP="000978C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7"/>
          <w:szCs w:val="27"/>
          <w:lang w:eastAsia="hu-HU"/>
        </w:rPr>
      </w:pPr>
      <w:r w:rsidRPr="0039477D">
        <w:rPr>
          <w:rFonts w:ascii="Open Sans" w:eastAsia="Times New Roman" w:hAnsi="Open Sans" w:cs="Times New Roman"/>
          <w:color w:val="000000"/>
          <w:sz w:val="27"/>
          <w:szCs w:val="27"/>
          <w:lang w:eastAsia="hu-HU"/>
        </w:rPr>
        <w:t xml:space="preserve">Az a tanult képesség, hogy az egyén bizonyos tárgyakra, személyekre, helyzetekre meghatározott módon </w:t>
      </w:r>
      <w:proofErr w:type="gramStart"/>
      <w:r w:rsidRPr="0039477D">
        <w:rPr>
          <w:rFonts w:ascii="Open Sans" w:eastAsia="Times New Roman" w:hAnsi="Open Sans" w:cs="Times New Roman"/>
          <w:color w:val="000000"/>
          <w:sz w:val="27"/>
          <w:szCs w:val="27"/>
          <w:lang w:eastAsia="hu-HU"/>
        </w:rPr>
        <w:t>reagáljon</w:t>
      </w:r>
      <w:proofErr w:type="gramEnd"/>
      <w:r w:rsidRPr="0039477D">
        <w:rPr>
          <w:rFonts w:ascii="Open Sans" w:eastAsia="Times New Roman" w:hAnsi="Open Sans" w:cs="Times New Roman"/>
          <w:color w:val="000000"/>
          <w:sz w:val="27"/>
          <w:szCs w:val="27"/>
          <w:lang w:eastAsia="hu-HU"/>
        </w:rPr>
        <w:t xml:space="preserve">. Az attitűdök hátterében értékek állnak. A két fogalom között az a különbség, hogy míg az érték inkább az általános kérdésre vonatkozik, addig az attitűd inkább valamely </w:t>
      </w:r>
      <w:proofErr w:type="gramStart"/>
      <w:r w:rsidRPr="0039477D">
        <w:rPr>
          <w:rFonts w:ascii="Open Sans" w:eastAsia="Times New Roman" w:hAnsi="Open Sans" w:cs="Times New Roman"/>
          <w:color w:val="000000"/>
          <w:sz w:val="27"/>
          <w:szCs w:val="27"/>
          <w:lang w:eastAsia="hu-HU"/>
        </w:rPr>
        <w:t>konkrét</w:t>
      </w:r>
      <w:proofErr w:type="gramEnd"/>
      <w:r w:rsidRPr="0039477D">
        <w:rPr>
          <w:rFonts w:ascii="Open Sans" w:eastAsia="Times New Roman" w:hAnsi="Open Sans" w:cs="Times New Roman"/>
          <w:color w:val="000000"/>
          <w:sz w:val="27"/>
          <w:szCs w:val="27"/>
          <w:lang w:eastAsia="hu-HU"/>
        </w:rPr>
        <w:t xml:space="preserve"> helyzetre vonatkozik, és azt fejezi ki, hogy bizonyos értékek tudatos vagy nem tudatos elfogadása a konkrét helyzetben milyen viselkedéseket és véleményeket eredményez. Az attitűdnek mindig van egy tárgya, amelyre vonatkozik.</w:t>
      </w:r>
    </w:p>
    <w:p w:rsidR="00A01EDA" w:rsidRDefault="00A01EDA"/>
    <w:sectPr w:rsidR="00A01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steinde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92"/>
    <w:rsid w:val="000978CC"/>
    <w:rsid w:val="0039477D"/>
    <w:rsid w:val="00A01EDA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D16C5-426F-4D4C-B54F-7AC95A88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458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2024-08-04T15:06:00Z</dcterms:created>
  <dcterms:modified xsi:type="dcterms:W3CDTF">2024-08-04T16:56:00Z</dcterms:modified>
</cp:coreProperties>
</file>